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CBB9" w14:textId="77777777" w:rsidR="00551715" w:rsidRDefault="00551715" w:rsidP="00551715">
      <w:pPr>
        <w:spacing w:line="310" w:lineRule="exact"/>
        <w:jc w:val="center"/>
        <w:rPr>
          <w:rStyle w:val="titlul"/>
          <w:rFonts w:ascii="Times New Roman" w:hAnsi="Times New Roman"/>
          <w:lang w:val="ro-RO"/>
        </w:rPr>
      </w:pPr>
      <w:r>
        <w:rPr>
          <w:rStyle w:val="titlul"/>
          <w:rFonts w:ascii="Times New Roman" w:hAnsi="Times New Roman"/>
          <w:lang w:val="ro-RO"/>
        </w:rPr>
        <w:t>Titlul VII</w:t>
      </w:r>
    </w:p>
    <w:p w14:paraId="71A24A1A" w14:textId="77777777" w:rsidR="00551715" w:rsidRDefault="00551715" w:rsidP="00551715">
      <w:pPr>
        <w:spacing w:line="310" w:lineRule="exact"/>
        <w:jc w:val="center"/>
        <w:rPr>
          <w:rStyle w:val="titlultxt"/>
          <w:rFonts w:ascii="Times New Roman" w:hAnsi="Times New Roman"/>
          <w:lang w:val="ro-RO"/>
        </w:rPr>
      </w:pPr>
      <w:r>
        <w:rPr>
          <w:rStyle w:val="titlultxt"/>
          <w:rFonts w:ascii="Times New Roman" w:hAnsi="Times New Roman"/>
          <w:lang w:val="ro-RO"/>
        </w:rPr>
        <w:t>Căsătoria</w:t>
      </w:r>
    </w:p>
    <w:p w14:paraId="7A01B5BD" w14:textId="77777777" w:rsidR="00551715" w:rsidRDefault="00551715" w:rsidP="00551715">
      <w:pPr>
        <w:spacing w:line="261" w:lineRule="exact"/>
        <w:ind w:firstLine="226"/>
        <w:jc w:val="both"/>
        <w:rPr>
          <w:sz w:val="22"/>
        </w:rPr>
      </w:pPr>
    </w:p>
    <w:p w14:paraId="2EA5FBE3" w14:textId="7777777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xml:space="preserve">. 1055 – </w:t>
      </w:r>
      <w:r>
        <w:rPr>
          <w:rFonts w:ascii="Times New Roman" w:hAnsi="Times New Roman"/>
          <w:sz w:val="22"/>
          <w:lang w:val="ro-RO"/>
        </w:rPr>
        <w:t>§ 1. Legământul matrimonial, prin care un bărbat şi o femeie stabilesc între ei o comunitate a întregii vieţi, rânduit prin caracterul său natural spre binele soţilor şi spre naşterea şi educarea copiilor, a fost ridicat de Cristos Domnul, între cei botezaţi, la demnitatea de sacrament.</w:t>
      </w:r>
    </w:p>
    <w:p w14:paraId="30BD006B" w14:textId="77777777" w:rsidR="00551715" w:rsidRDefault="00551715" w:rsidP="00551715">
      <w:pPr>
        <w:spacing w:line="141" w:lineRule="exact"/>
        <w:ind w:firstLine="226"/>
        <w:jc w:val="both"/>
        <w:rPr>
          <w:rFonts w:ascii="Times New Roman" w:hAnsi="Times New Roman"/>
          <w:sz w:val="12"/>
          <w:lang w:val="ro-RO"/>
        </w:rPr>
      </w:pPr>
    </w:p>
    <w:p w14:paraId="5DC5D140" w14:textId="77777777" w:rsidR="00551715" w:rsidRDefault="00551715" w:rsidP="00551715">
      <w:pPr>
        <w:spacing w:line="261" w:lineRule="exact"/>
        <w:ind w:firstLine="226"/>
        <w:jc w:val="both"/>
        <w:rPr>
          <w:rFonts w:ascii="Times New Roman" w:hAnsi="Times New Roman"/>
          <w:sz w:val="22"/>
          <w:lang w:val="ro-RO"/>
        </w:rPr>
      </w:pPr>
      <w:r>
        <w:rPr>
          <w:rFonts w:ascii="Times New Roman" w:hAnsi="Times New Roman"/>
          <w:sz w:val="22"/>
          <w:lang w:val="ro-RO"/>
        </w:rPr>
        <w:t>§ 2. De aceea, între botezaţi nu poate să existe un contract matrimonial valid care să nu fie, în acelaşi timp, şi sacrament.</w:t>
      </w:r>
    </w:p>
    <w:p w14:paraId="08F96FED" w14:textId="77777777" w:rsidR="00551715" w:rsidRDefault="00551715" w:rsidP="00551715">
      <w:pPr>
        <w:spacing w:line="261" w:lineRule="exact"/>
        <w:ind w:firstLine="226"/>
        <w:jc w:val="both"/>
        <w:rPr>
          <w:rFonts w:ascii="Times New Roman" w:hAnsi="Times New Roman"/>
          <w:b/>
          <w:sz w:val="22"/>
          <w:lang w:val="ro-RO"/>
        </w:rPr>
      </w:pPr>
    </w:p>
    <w:p w14:paraId="64478B3F" w14:textId="7777777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1056</w:t>
      </w:r>
      <w:r>
        <w:rPr>
          <w:rFonts w:ascii="Times New Roman" w:hAnsi="Times New Roman"/>
          <w:sz w:val="22"/>
          <w:lang w:val="ro-RO"/>
        </w:rPr>
        <w:t xml:space="preserve"> – Proprietăţile esenţiale ale căsătoriei sunt unitatea şi indisolubilitatea, care în căsătoria creştină dobândesc, în virtutea sacramentului, o stabilitate deosebită.</w:t>
      </w:r>
    </w:p>
    <w:p w14:paraId="27B5D9E9" w14:textId="77777777" w:rsidR="00551715" w:rsidRDefault="00551715" w:rsidP="00551715">
      <w:pPr>
        <w:spacing w:line="261" w:lineRule="exact"/>
        <w:ind w:firstLine="226"/>
        <w:jc w:val="both"/>
        <w:rPr>
          <w:rFonts w:ascii="Times New Roman" w:hAnsi="Times New Roman"/>
          <w:b/>
          <w:sz w:val="22"/>
          <w:lang w:val="ro-RO"/>
        </w:rPr>
      </w:pPr>
    </w:p>
    <w:p w14:paraId="06759A50" w14:textId="2C4C154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1057</w:t>
      </w:r>
      <w:r>
        <w:rPr>
          <w:rFonts w:ascii="Times New Roman" w:hAnsi="Times New Roman"/>
          <w:sz w:val="22"/>
          <w:lang w:val="ro-RO"/>
        </w:rPr>
        <w:t xml:space="preserve"> – § 1. Actul care creează căsătoria este consimţământul părţilor, manifestat în mod legitim între persoane capabile din punct de vedere juridic, care nu poate fi suplinit de nicio putere omenească.</w:t>
      </w:r>
    </w:p>
    <w:p w14:paraId="68AD9A4B" w14:textId="77777777" w:rsidR="00551715" w:rsidRDefault="00551715" w:rsidP="00551715">
      <w:pPr>
        <w:spacing w:line="141" w:lineRule="exact"/>
        <w:ind w:firstLine="226"/>
        <w:jc w:val="both"/>
        <w:rPr>
          <w:rFonts w:ascii="Times New Roman" w:hAnsi="Times New Roman"/>
          <w:sz w:val="12"/>
          <w:lang w:val="ro-RO"/>
        </w:rPr>
      </w:pPr>
    </w:p>
    <w:p w14:paraId="67052807" w14:textId="77777777" w:rsidR="00551715" w:rsidRDefault="00551715" w:rsidP="00551715">
      <w:pPr>
        <w:spacing w:line="261" w:lineRule="exact"/>
        <w:ind w:firstLine="226"/>
        <w:jc w:val="both"/>
        <w:rPr>
          <w:rFonts w:ascii="Times New Roman" w:hAnsi="Times New Roman"/>
          <w:sz w:val="22"/>
          <w:lang w:val="ro-RO"/>
        </w:rPr>
      </w:pPr>
      <w:r>
        <w:rPr>
          <w:rFonts w:ascii="Times New Roman" w:hAnsi="Times New Roman"/>
          <w:sz w:val="22"/>
          <w:lang w:val="ro-RO"/>
        </w:rPr>
        <w:t>§ 2. Consimţământul matrimonial este actul voinţei prin care un bărbat şi o femeie se dăruiesc şi se primesc reciproc, printr-un pact irevocabil, pentru a forma căsătoria.</w:t>
      </w:r>
    </w:p>
    <w:p w14:paraId="4BDD8D41"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xml:space="preserve">. 1058 – </w:t>
      </w:r>
      <w:r>
        <w:rPr>
          <w:rFonts w:ascii="Times New Roman" w:hAnsi="Times New Roman"/>
          <w:sz w:val="22"/>
          <w:lang w:val="ro-RO"/>
        </w:rPr>
        <w:t>Pot să încheie căsătoria toţi aceia care nu sunt opriţi de către drept.</w:t>
      </w:r>
    </w:p>
    <w:p w14:paraId="0D80C1FF" w14:textId="77777777" w:rsidR="00551715" w:rsidRDefault="00551715" w:rsidP="00551715">
      <w:pPr>
        <w:spacing w:line="260" w:lineRule="exact"/>
        <w:ind w:firstLine="226"/>
        <w:jc w:val="both"/>
        <w:rPr>
          <w:rFonts w:ascii="Times New Roman" w:hAnsi="Times New Roman"/>
          <w:b/>
          <w:sz w:val="22"/>
          <w:lang w:val="ro-RO"/>
        </w:rPr>
      </w:pPr>
    </w:p>
    <w:p w14:paraId="1F9EFCC6"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1059</w:t>
      </w:r>
      <w:r>
        <w:rPr>
          <w:rFonts w:ascii="Times New Roman" w:hAnsi="Times New Roman"/>
          <w:sz w:val="22"/>
          <w:lang w:val="ro-RO"/>
        </w:rPr>
        <w:t xml:space="preserve"> – Căsătoria catolicilor, chiar dacă numai una dintre părţi este catolică, este reglementată nu numai de dreptul divin, ci şi de dreptul canonic, rămânând valabilă competenţa autorităţii civile cu privire la efectele exclusiv civile ale aceleiaşi căsătorii.</w:t>
      </w:r>
    </w:p>
    <w:p w14:paraId="3154070E" w14:textId="77777777" w:rsidR="00551715" w:rsidRDefault="00551715" w:rsidP="00551715">
      <w:pPr>
        <w:spacing w:line="260" w:lineRule="exact"/>
        <w:ind w:firstLine="226"/>
        <w:jc w:val="both"/>
        <w:rPr>
          <w:rFonts w:ascii="Times New Roman" w:hAnsi="Times New Roman"/>
          <w:b/>
          <w:sz w:val="22"/>
          <w:lang w:val="ro-RO"/>
        </w:rPr>
      </w:pPr>
    </w:p>
    <w:p w14:paraId="7F9F76BA"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1060</w:t>
      </w:r>
      <w:r>
        <w:rPr>
          <w:rFonts w:ascii="Times New Roman" w:hAnsi="Times New Roman"/>
          <w:sz w:val="22"/>
          <w:lang w:val="ro-RO"/>
        </w:rPr>
        <w:t xml:space="preserve"> – Căsătoria se bucură de ocrotirea dreptului; de aceea, în caz de dubiu, ea trebuie considerată validă până la proba contrară.</w:t>
      </w:r>
    </w:p>
    <w:p w14:paraId="239ACB30" w14:textId="77777777" w:rsidR="00551715" w:rsidRDefault="00551715" w:rsidP="00551715">
      <w:pPr>
        <w:spacing w:line="260" w:lineRule="exact"/>
        <w:ind w:firstLine="226"/>
        <w:jc w:val="both"/>
        <w:rPr>
          <w:rFonts w:ascii="Times New Roman" w:hAnsi="Times New Roman"/>
          <w:b/>
          <w:sz w:val="22"/>
          <w:lang w:val="ro-RO"/>
        </w:rPr>
      </w:pPr>
    </w:p>
    <w:p w14:paraId="0471AF9B"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1061</w:t>
      </w:r>
      <w:r>
        <w:rPr>
          <w:rFonts w:ascii="Times New Roman" w:hAnsi="Times New Roman"/>
          <w:sz w:val="22"/>
          <w:lang w:val="ro-RO"/>
        </w:rPr>
        <w:t xml:space="preserve"> – § 1. Căsătoria validă între botezaţi este numită numai validă dacă nu este consumată; validă şi consumată, dacă soţii au săvârşit împreună, în mod uman, actul conjugal, capabil în sine pentru naşterea copiilor şi în vederea căruia căsătoria este rânduită din natura sa şi prin care soţii devin un singur trup.</w:t>
      </w:r>
    </w:p>
    <w:p w14:paraId="186A8582" w14:textId="77777777" w:rsidR="00551715" w:rsidRDefault="00551715" w:rsidP="00551715">
      <w:pPr>
        <w:spacing w:line="140" w:lineRule="exact"/>
        <w:ind w:firstLine="226"/>
        <w:jc w:val="both"/>
        <w:rPr>
          <w:rFonts w:ascii="Times New Roman" w:hAnsi="Times New Roman"/>
          <w:sz w:val="12"/>
          <w:lang w:val="ro-RO"/>
        </w:rPr>
      </w:pPr>
    </w:p>
    <w:p w14:paraId="4990888B"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După ce căsătoria a fost celebrată, dacă soţii au locuit împreună, până la proba contrară, se presupune că a avut loc consumarea.</w:t>
      </w:r>
    </w:p>
    <w:p w14:paraId="48D31ECD" w14:textId="77777777" w:rsidR="00551715" w:rsidRDefault="00551715" w:rsidP="00551715">
      <w:pPr>
        <w:spacing w:line="140" w:lineRule="exact"/>
        <w:ind w:firstLine="226"/>
        <w:jc w:val="both"/>
        <w:rPr>
          <w:rFonts w:ascii="Times New Roman" w:hAnsi="Times New Roman"/>
          <w:sz w:val="12"/>
          <w:lang w:val="ro-RO"/>
        </w:rPr>
      </w:pPr>
    </w:p>
    <w:p w14:paraId="6651844C"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3. Căsătoria invalidă este numai putativă, dacă a fost celebrată cu bună credinţă de către cel puţin una dintre părţi, până când ambele părţi ajung la certitudinea nulităţii ei.</w:t>
      </w:r>
    </w:p>
    <w:p w14:paraId="604D520A" w14:textId="77777777" w:rsidR="00551715" w:rsidRDefault="00551715" w:rsidP="00551715">
      <w:pPr>
        <w:spacing w:line="260" w:lineRule="exact"/>
        <w:ind w:firstLine="226"/>
        <w:jc w:val="both"/>
        <w:rPr>
          <w:rFonts w:ascii="Times New Roman" w:hAnsi="Times New Roman"/>
          <w:b/>
          <w:sz w:val="22"/>
          <w:lang w:val="ro-RO"/>
        </w:rPr>
      </w:pPr>
    </w:p>
    <w:p w14:paraId="11514232"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1062</w:t>
      </w:r>
      <w:r>
        <w:rPr>
          <w:rFonts w:ascii="Times New Roman" w:hAnsi="Times New Roman"/>
          <w:sz w:val="22"/>
          <w:lang w:val="ro-RO"/>
        </w:rPr>
        <w:t xml:space="preserve"> – § 1. Promisiunea de căsătorie, fie unilaterală, fie bilaterală, numită logodnă, este reglementată de dreptul particular stabilit de Conferinţa Episcopilor, ţinând seama de cutumele şi legile civile, dacă există.</w:t>
      </w:r>
    </w:p>
    <w:p w14:paraId="7565359A" w14:textId="77777777" w:rsidR="00551715" w:rsidRDefault="00551715" w:rsidP="00551715">
      <w:pPr>
        <w:spacing w:line="140" w:lineRule="exact"/>
        <w:ind w:firstLine="226"/>
        <w:jc w:val="both"/>
        <w:rPr>
          <w:rFonts w:ascii="Times New Roman" w:hAnsi="Times New Roman"/>
          <w:sz w:val="12"/>
          <w:lang w:val="ro-RO"/>
        </w:rPr>
      </w:pPr>
    </w:p>
    <w:p w14:paraId="46C6530D"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Promisiunea de căsătorie nu dă dreptul de a cere în tribunal celebrarea căsătoriei; dă totuşi dreptul de a cere repararea daunelor, dacă este necesar.</w:t>
      </w:r>
    </w:p>
    <w:p w14:paraId="416CE82C" w14:textId="77777777" w:rsidR="00551715" w:rsidRDefault="00551715" w:rsidP="00551715">
      <w:pPr>
        <w:spacing w:line="261" w:lineRule="exact"/>
        <w:ind w:firstLine="226"/>
        <w:jc w:val="both"/>
        <w:rPr>
          <w:rFonts w:ascii="Times New Roman" w:hAnsi="Times New Roman"/>
          <w:sz w:val="22"/>
          <w:lang w:val="ro-RO"/>
        </w:rPr>
      </w:pPr>
    </w:p>
    <w:p w14:paraId="0A13C0A5" w14:textId="77777777" w:rsidR="00551715" w:rsidRDefault="00551715" w:rsidP="00551715">
      <w:pPr>
        <w:spacing w:line="285" w:lineRule="exact"/>
        <w:jc w:val="center"/>
        <w:rPr>
          <w:rFonts w:ascii="Times New Roman" w:hAnsi="Times New Roman"/>
          <w:sz w:val="22"/>
          <w:lang w:val="ro-RO"/>
        </w:rPr>
      </w:pPr>
      <w:r>
        <w:rPr>
          <w:rStyle w:val="capitolul"/>
          <w:rFonts w:ascii="Times New Roman" w:hAnsi="Times New Roman"/>
          <w:lang w:val="ro-RO"/>
        </w:rPr>
        <w:t>Capitolul II</w:t>
      </w:r>
    </w:p>
    <w:p w14:paraId="32D2398F" w14:textId="77777777" w:rsidR="00551715" w:rsidRDefault="00551715" w:rsidP="00551715">
      <w:pPr>
        <w:spacing w:line="285" w:lineRule="exact"/>
        <w:jc w:val="center"/>
        <w:rPr>
          <w:rStyle w:val="capitolultxt"/>
          <w:rFonts w:ascii="Times New Roman" w:hAnsi="Times New Roman"/>
          <w:lang w:val="ro-RO"/>
        </w:rPr>
      </w:pPr>
      <w:r>
        <w:rPr>
          <w:rStyle w:val="capitolultxt"/>
          <w:rFonts w:ascii="Times New Roman" w:hAnsi="Times New Roman"/>
          <w:lang w:val="ro-RO"/>
        </w:rPr>
        <w:t>Impedimentele dirimante în general</w:t>
      </w:r>
    </w:p>
    <w:p w14:paraId="45F6DE98" w14:textId="77777777" w:rsidR="00551715" w:rsidRPr="00551715" w:rsidRDefault="00551715" w:rsidP="00551715">
      <w:pPr>
        <w:spacing w:line="261" w:lineRule="exact"/>
        <w:ind w:firstLine="226"/>
        <w:jc w:val="both"/>
        <w:rPr>
          <w:sz w:val="22"/>
          <w:lang w:val="it-IT"/>
        </w:rPr>
      </w:pPr>
    </w:p>
    <w:p w14:paraId="2AC6372D" w14:textId="7777777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1073</w:t>
      </w:r>
      <w:r>
        <w:rPr>
          <w:rFonts w:ascii="Times New Roman" w:hAnsi="Times New Roman"/>
          <w:sz w:val="22"/>
          <w:lang w:val="ro-RO"/>
        </w:rPr>
        <w:t xml:space="preserve"> – Impedimentul dirimant face persoana incapabilă să încheie în mod valid căsătoria.</w:t>
      </w:r>
    </w:p>
    <w:p w14:paraId="113F778B" w14:textId="77777777" w:rsidR="00551715" w:rsidRDefault="00551715" w:rsidP="00551715">
      <w:pPr>
        <w:spacing w:line="261" w:lineRule="exact"/>
        <w:ind w:firstLine="226"/>
        <w:jc w:val="both"/>
        <w:rPr>
          <w:rFonts w:ascii="Times New Roman" w:hAnsi="Times New Roman"/>
          <w:b/>
          <w:sz w:val="22"/>
          <w:lang w:val="ro-RO"/>
        </w:rPr>
      </w:pPr>
    </w:p>
    <w:p w14:paraId="4AD9B9D5" w14:textId="77777777" w:rsidR="00551715" w:rsidRDefault="00551715" w:rsidP="00551715">
      <w:pPr>
        <w:ind w:firstLine="226"/>
        <w:jc w:val="both"/>
        <w:rPr>
          <w:rFonts w:ascii="Times New Roman" w:hAnsi="Times New Roman"/>
          <w:sz w:val="22"/>
          <w:lang w:val="ro-RO"/>
        </w:rPr>
      </w:pPr>
    </w:p>
    <w:p w14:paraId="1DBAEBE9" w14:textId="77777777" w:rsidR="00551715" w:rsidRDefault="00551715" w:rsidP="00551715">
      <w:pPr>
        <w:jc w:val="center"/>
        <w:rPr>
          <w:rFonts w:ascii="Times New Roman" w:hAnsi="Times New Roman"/>
          <w:sz w:val="22"/>
          <w:lang w:val="ro-RO"/>
        </w:rPr>
      </w:pPr>
      <w:r>
        <w:rPr>
          <w:rStyle w:val="capitolul"/>
          <w:rFonts w:ascii="Times New Roman" w:hAnsi="Times New Roman"/>
          <w:lang w:val="ro-RO"/>
        </w:rPr>
        <w:t>Capitolul III</w:t>
      </w:r>
    </w:p>
    <w:p w14:paraId="26F900B8" w14:textId="77777777" w:rsidR="00551715" w:rsidRDefault="00551715" w:rsidP="00551715">
      <w:pPr>
        <w:jc w:val="center"/>
        <w:rPr>
          <w:rStyle w:val="capitolultxt"/>
          <w:rFonts w:ascii="Times New Roman" w:hAnsi="Times New Roman"/>
          <w:lang w:val="ro-RO"/>
        </w:rPr>
      </w:pPr>
      <w:r>
        <w:rPr>
          <w:rStyle w:val="capitolultxt"/>
          <w:rFonts w:ascii="Times New Roman" w:hAnsi="Times New Roman"/>
          <w:lang w:val="ro-RO"/>
        </w:rPr>
        <w:t>Impedimentele dirimante în speţă</w:t>
      </w:r>
    </w:p>
    <w:p w14:paraId="399D59BA" w14:textId="77777777" w:rsidR="00551715" w:rsidRPr="00551715" w:rsidRDefault="00551715" w:rsidP="00551715">
      <w:pPr>
        <w:ind w:firstLine="226"/>
        <w:jc w:val="both"/>
        <w:rPr>
          <w:sz w:val="22"/>
          <w:lang w:val="it-IT"/>
        </w:rPr>
      </w:pPr>
    </w:p>
    <w:p w14:paraId="648807F7"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lastRenderedPageBreak/>
        <w:t>Can</w:t>
      </w:r>
      <w:proofErr w:type="spellEnd"/>
      <w:r>
        <w:rPr>
          <w:rFonts w:ascii="Times New Roman" w:hAnsi="Times New Roman"/>
          <w:b/>
          <w:sz w:val="22"/>
          <w:lang w:val="ro-RO"/>
        </w:rPr>
        <w:t>. 1083</w:t>
      </w:r>
      <w:r>
        <w:rPr>
          <w:rFonts w:ascii="Times New Roman" w:hAnsi="Times New Roman"/>
          <w:sz w:val="22"/>
          <w:lang w:val="ro-RO"/>
        </w:rPr>
        <w:t xml:space="preserve"> – § 1. Bărbatul care nu a împlinit vârsta de şaisprezece ani şi femeia care nu a împlinit vârsta de paisprezece ani nu pot să încheie căsătorie validă.</w:t>
      </w:r>
    </w:p>
    <w:p w14:paraId="51A66EF0" w14:textId="77777777" w:rsidR="00551715" w:rsidRDefault="00551715" w:rsidP="00551715">
      <w:pPr>
        <w:ind w:firstLine="226"/>
        <w:jc w:val="both"/>
        <w:rPr>
          <w:rFonts w:ascii="Times New Roman" w:hAnsi="Times New Roman"/>
          <w:sz w:val="12"/>
          <w:lang w:val="ro-RO"/>
        </w:rPr>
      </w:pPr>
    </w:p>
    <w:p w14:paraId="78FACFB7" w14:textId="7DD91C4E" w:rsidR="00551715" w:rsidRDefault="00551715" w:rsidP="00551715">
      <w:pPr>
        <w:ind w:firstLine="226"/>
        <w:jc w:val="both"/>
        <w:rPr>
          <w:rFonts w:ascii="Times New Roman" w:hAnsi="Times New Roman"/>
          <w:sz w:val="22"/>
          <w:lang w:val="ro-RO"/>
        </w:rPr>
      </w:pPr>
      <w:r>
        <w:rPr>
          <w:rFonts w:ascii="Times New Roman" w:hAnsi="Times New Roman"/>
          <w:sz w:val="22"/>
          <w:lang w:val="ro-RO"/>
        </w:rPr>
        <w:t>§ 2. Conferinţa Episcopilor poate stabili o vârstă superioară pentru celebrarea licită a căsătoriei.</w:t>
      </w:r>
    </w:p>
    <w:p w14:paraId="48FF9A36" w14:textId="77777777" w:rsidR="00551715" w:rsidRDefault="00551715" w:rsidP="00551715">
      <w:pPr>
        <w:ind w:firstLine="226"/>
        <w:jc w:val="both"/>
        <w:rPr>
          <w:rFonts w:ascii="Times New Roman" w:hAnsi="Times New Roman"/>
          <w:b/>
          <w:sz w:val="22"/>
          <w:lang w:val="ro-RO"/>
        </w:rPr>
      </w:pPr>
    </w:p>
    <w:p w14:paraId="10CBF7D7"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1084</w:t>
      </w:r>
      <w:r>
        <w:rPr>
          <w:rFonts w:ascii="Times New Roman" w:hAnsi="Times New Roman"/>
          <w:sz w:val="22"/>
          <w:lang w:val="ro-RO"/>
        </w:rPr>
        <w:t xml:space="preserve"> – § 1. Impotenţa, adică incapacitatea de a săvârşi actul sexual, antecedentă şi perpetuă, fie din partea bărbatului, fie din partea femeii, fie absolută, fie relativă, prin însăşi natura sa face căsătoria invalidă.</w:t>
      </w:r>
    </w:p>
    <w:p w14:paraId="7BEFADFF" w14:textId="77777777" w:rsidR="00551715" w:rsidRDefault="00551715" w:rsidP="00551715">
      <w:pPr>
        <w:ind w:firstLine="226"/>
        <w:jc w:val="both"/>
        <w:rPr>
          <w:rFonts w:ascii="Times New Roman" w:hAnsi="Times New Roman"/>
          <w:sz w:val="12"/>
          <w:lang w:val="ro-RO"/>
        </w:rPr>
      </w:pPr>
    </w:p>
    <w:p w14:paraId="34F30700"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 2. Dacă impedimentul de impotenţă este nesigur, fie că e vorba de un dubiu de drept, fie că e vorba de un dubiu de fapt, căsătoria nu trebuie împiedicată şi nici declarată nulă, atât timp cât durează dubiul.</w:t>
      </w:r>
    </w:p>
    <w:p w14:paraId="6A604C1C" w14:textId="77777777" w:rsidR="00551715" w:rsidRDefault="00551715" w:rsidP="00551715">
      <w:pPr>
        <w:ind w:firstLine="226"/>
        <w:jc w:val="both"/>
        <w:rPr>
          <w:rFonts w:ascii="Times New Roman" w:hAnsi="Times New Roman"/>
          <w:sz w:val="12"/>
          <w:lang w:val="ro-RO"/>
        </w:rPr>
      </w:pPr>
    </w:p>
    <w:p w14:paraId="0B54C875"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 xml:space="preserve">§ 3. Sterilitatea nu interzice căsătoria, nici nu o face nulă, rămânând valabilă </w:t>
      </w:r>
      <w:proofErr w:type="spellStart"/>
      <w:r>
        <w:rPr>
          <w:rFonts w:ascii="Times New Roman" w:hAnsi="Times New Roman"/>
          <w:sz w:val="22"/>
          <w:lang w:val="ro-RO"/>
        </w:rPr>
        <w:t>dispoziţia</w:t>
      </w:r>
      <w:proofErr w:type="spellEnd"/>
      <w:r>
        <w:rPr>
          <w:rFonts w:ascii="Times New Roman" w:hAnsi="Times New Roman"/>
          <w:sz w:val="22"/>
          <w:lang w:val="ro-RO"/>
        </w:rPr>
        <w:t xml:space="preserve"> </w:t>
      </w:r>
      <w:proofErr w:type="spellStart"/>
      <w:r>
        <w:rPr>
          <w:rFonts w:ascii="Times New Roman" w:hAnsi="Times New Roman"/>
          <w:sz w:val="22"/>
          <w:lang w:val="ro-RO"/>
        </w:rPr>
        <w:t>can</w:t>
      </w:r>
      <w:proofErr w:type="spellEnd"/>
      <w:r>
        <w:rPr>
          <w:rFonts w:ascii="Times New Roman" w:hAnsi="Times New Roman"/>
          <w:sz w:val="22"/>
          <w:lang w:val="ro-RO"/>
        </w:rPr>
        <w:t>. 1098.</w:t>
      </w:r>
    </w:p>
    <w:p w14:paraId="4E9AF4C3" w14:textId="77777777" w:rsidR="00551715" w:rsidRDefault="00551715" w:rsidP="00551715">
      <w:pPr>
        <w:ind w:firstLine="226"/>
        <w:jc w:val="both"/>
        <w:rPr>
          <w:rFonts w:ascii="Times New Roman" w:hAnsi="Times New Roman"/>
          <w:b/>
          <w:sz w:val="22"/>
          <w:lang w:val="ro-RO"/>
        </w:rPr>
      </w:pPr>
    </w:p>
    <w:p w14:paraId="29ACC8E3"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xml:space="preserve">. 1085 – </w:t>
      </w:r>
      <w:r>
        <w:rPr>
          <w:rFonts w:ascii="Times New Roman" w:hAnsi="Times New Roman"/>
          <w:sz w:val="22"/>
          <w:lang w:val="ro-RO"/>
        </w:rPr>
        <w:t>§ 1. Cine este ţinut de legământul unei căsătorii anterioare, chiar neconsumate, atentează invalid căsătoria.</w:t>
      </w:r>
    </w:p>
    <w:p w14:paraId="64A38374" w14:textId="77777777" w:rsidR="00551715" w:rsidRDefault="00551715" w:rsidP="00551715">
      <w:pPr>
        <w:ind w:firstLine="226"/>
        <w:jc w:val="both"/>
        <w:rPr>
          <w:rFonts w:ascii="Times New Roman" w:hAnsi="Times New Roman"/>
          <w:sz w:val="12"/>
          <w:lang w:val="ro-RO"/>
        </w:rPr>
      </w:pPr>
    </w:p>
    <w:p w14:paraId="6FF6F4EB"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 2. Deşi căsătoria anterioară este invalidă sau desfăcută, indiferent din ce motiv, nu urmează de aici că este permis să încheie o alta înainte de a se fi constatat în mod legal şi cert nulitatea sau desfacerea căsătoriei anterioare.</w:t>
      </w:r>
    </w:p>
    <w:p w14:paraId="701EDE45" w14:textId="77777777" w:rsidR="00551715" w:rsidRDefault="00551715" w:rsidP="00551715">
      <w:pPr>
        <w:ind w:firstLine="226"/>
        <w:jc w:val="both"/>
        <w:rPr>
          <w:rFonts w:ascii="Times New Roman" w:hAnsi="Times New Roman"/>
          <w:b/>
          <w:sz w:val="22"/>
          <w:lang w:val="ro-RO"/>
        </w:rPr>
      </w:pPr>
    </w:p>
    <w:p w14:paraId="6B41E37E"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1086</w:t>
      </w:r>
      <w:r>
        <w:rPr>
          <w:rFonts w:ascii="Times New Roman" w:hAnsi="Times New Roman"/>
          <w:sz w:val="22"/>
          <w:lang w:val="ro-RO"/>
        </w:rPr>
        <w:t xml:space="preserve"> – § 1. Este invalidă căsătoria între două persoane, dintre care una a fost botezată în Biserica Catolică, sau a fost primită în sânul ei, şi nu s-a îndepărtat de ea printr-un act formal, iar cealaltă este nebotezată.</w:t>
      </w:r>
    </w:p>
    <w:p w14:paraId="59C13E4D"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xml:space="preserve">§ 2. Să nu se dispenseze de acest impediment dacă nu au fost îndeplinite </w:t>
      </w:r>
      <w:proofErr w:type="spellStart"/>
      <w:r>
        <w:rPr>
          <w:rFonts w:ascii="Times New Roman" w:hAnsi="Times New Roman"/>
          <w:sz w:val="22"/>
          <w:lang w:val="ro-RO"/>
        </w:rPr>
        <w:t>condiţiile</w:t>
      </w:r>
      <w:proofErr w:type="spellEnd"/>
      <w:r>
        <w:rPr>
          <w:rFonts w:ascii="Times New Roman" w:hAnsi="Times New Roman"/>
          <w:sz w:val="22"/>
          <w:lang w:val="ro-RO"/>
        </w:rPr>
        <w:t xml:space="preserve"> prevăzute de </w:t>
      </w:r>
      <w:proofErr w:type="spellStart"/>
      <w:r>
        <w:rPr>
          <w:rFonts w:ascii="Times New Roman" w:hAnsi="Times New Roman"/>
          <w:sz w:val="22"/>
          <w:lang w:val="ro-RO"/>
        </w:rPr>
        <w:t>can</w:t>
      </w:r>
      <w:proofErr w:type="spellEnd"/>
      <w:r>
        <w:rPr>
          <w:rFonts w:ascii="Times New Roman" w:hAnsi="Times New Roman"/>
          <w:sz w:val="22"/>
          <w:lang w:val="ro-RO"/>
        </w:rPr>
        <w:t>. 1125 şi 1126.</w:t>
      </w:r>
    </w:p>
    <w:p w14:paraId="657FEE9B" w14:textId="77777777" w:rsidR="00551715" w:rsidRDefault="00551715" w:rsidP="00551715">
      <w:pPr>
        <w:spacing w:line="140" w:lineRule="exact"/>
        <w:ind w:firstLine="226"/>
        <w:jc w:val="both"/>
        <w:rPr>
          <w:rFonts w:ascii="Times New Roman" w:hAnsi="Times New Roman"/>
          <w:sz w:val="12"/>
          <w:lang w:val="ro-RO"/>
        </w:rPr>
      </w:pPr>
    </w:p>
    <w:p w14:paraId="77F199F4"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xml:space="preserve">§ 3. Dacă în momentul încheierii căsătoriei una dintre părţi era, în general, considerată botezată sau Botezul ei era îndoielnic, trebuie să se presupună, conform </w:t>
      </w:r>
      <w:proofErr w:type="spellStart"/>
      <w:r>
        <w:rPr>
          <w:rFonts w:ascii="Times New Roman" w:hAnsi="Times New Roman"/>
          <w:sz w:val="22"/>
          <w:lang w:val="ro-RO"/>
        </w:rPr>
        <w:t>can</w:t>
      </w:r>
      <w:proofErr w:type="spellEnd"/>
      <w:r>
        <w:rPr>
          <w:rFonts w:ascii="Times New Roman" w:hAnsi="Times New Roman"/>
          <w:sz w:val="22"/>
          <w:lang w:val="ro-RO"/>
        </w:rPr>
        <w:t>. 1060, validitatea căsătoriei, până când se dovedeşte în mod cert că una dintre părţi era botezată, iar cealaltă parte, nebotezată.</w:t>
      </w:r>
    </w:p>
    <w:p w14:paraId="0AAC2A31" w14:textId="77777777" w:rsidR="00551715" w:rsidRDefault="00551715" w:rsidP="00551715">
      <w:pPr>
        <w:spacing w:line="260" w:lineRule="exact"/>
        <w:ind w:firstLine="226"/>
        <w:jc w:val="both"/>
        <w:rPr>
          <w:rFonts w:ascii="Times New Roman" w:hAnsi="Times New Roman"/>
          <w:b/>
          <w:sz w:val="22"/>
          <w:lang w:val="ro-RO"/>
        </w:rPr>
      </w:pPr>
    </w:p>
    <w:p w14:paraId="09DB59B8"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1087</w:t>
      </w:r>
      <w:r>
        <w:rPr>
          <w:rFonts w:ascii="Times New Roman" w:hAnsi="Times New Roman"/>
          <w:sz w:val="22"/>
          <w:lang w:val="ro-RO"/>
        </w:rPr>
        <w:t xml:space="preserve"> – Cei care au primit hirotonirile sacre atentează invalid căsătoria.</w:t>
      </w:r>
    </w:p>
    <w:p w14:paraId="3F0D98FF" w14:textId="77777777" w:rsidR="00551715" w:rsidRDefault="00551715" w:rsidP="00551715">
      <w:pPr>
        <w:spacing w:line="260" w:lineRule="exact"/>
        <w:ind w:firstLine="226"/>
        <w:jc w:val="both"/>
        <w:rPr>
          <w:rFonts w:ascii="Times New Roman" w:hAnsi="Times New Roman"/>
          <w:b/>
          <w:sz w:val="22"/>
          <w:lang w:val="ro-RO"/>
        </w:rPr>
      </w:pPr>
    </w:p>
    <w:p w14:paraId="07B34E79"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1088</w:t>
      </w:r>
      <w:r>
        <w:rPr>
          <w:rFonts w:ascii="Times New Roman" w:hAnsi="Times New Roman"/>
          <w:sz w:val="22"/>
          <w:lang w:val="ro-RO"/>
        </w:rPr>
        <w:t xml:space="preserve"> – Atentează invalid căsătoria cei care sunt legaţi de votul public perpetuu de castitate într-un institut călugăresc.</w:t>
      </w:r>
    </w:p>
    <w:p w14:paraId="04D637A6" w14:textId="77777777" w:rsidR="00551715" w:rsidRDefault="00551715" w:rsidP="00551715">
      <w:pPr>
        <w:spacing w:line="260" w:lineRule="exact"/>
        <w:ind w:firstLine="226"/>
        <w:jc w:val="both"/>
        <w:rPr>
          <w:rFonts w:ascii="Times New Roman" w:hAnsi="Times New Roman"/>
          <w:b/>
          <w:sz w:val="22"/>
          <w:lang w:val="ro-RO"/>
        </w:rPr>
      </w:pPr>
    </w:p>
    <w:p w14:paraId="29219DEB"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1089</w:t>
      </w:r>
      <w:r>
        <w:rPr>
          <w:rFonts w:ascii="Times New Roman" w:hAnsi="Times New Roman"/>
          <w:sz w:val="22"/>
          <w:lang w:val="ro-RO"/>
        </w:rPr>
        <w:t xml:space="preserve"> – Nu poate avea loc căsătoria între un bărbat şi o femeie răpită sau cel puţin reţinută cu scopul de a încheia cu ea căsătorie, decât dacă ulterior femeia, separată de cel care a răpit-o, aflându-se într-un loc sigur şi liber, alege de bunăvoie căsătoria.</w:t>
      </w:r>
    </w:p>
    <w:p w14:paraId="09B40635" w14:textId="77777777" w:rsidR="00551715" w:rsidRDefault="00551715" w:rsidP="00551715">
      <w:pPr>
        <w:spacing w:line="260" w:lineRule="exact"/>
        <w:ind w:firstLine="226"/>
        <w:jc w:val="both"/>
        <w:rPr>
          <w:rFonts w:ascii="Times New Roman" w:hAnsi="Times New Roman"/>
          <w:b/>
          <w:sz w:val="22"/>
          <w:lang w:val="ro-RO"/>
        </w:rPr>
      </w:pPr>
    </w:p>
    <w:p w14:paraId="5A5EDDD1"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1090</w:t>
      </w:r>
      <w:r>
        <w:rPr>
          <w:rFonts w:ascii="Times New Roman" w:hAnsi="Times New Roman"/>
          <w:sz w:val="22"/>
          <w:lang w:val="ro-RO"/>
        </w:rPr>
        <w:t xml:space="preserve"> – § 1. Persoana care, cu scopul de a se căsători cu o anumită persoană, pricinuieşte moartea soţului (soţiei) acestei persoane, ori moartea propriului soţ (soţii), atentează invalid căsătoria.</w:t>
      </w:r>
    </w:p>
    <w:p w14:paraId="04708E78" w14:textId="77777777" w:rsidR="00551715" w:rsidRDefault="00551715" w:rsidP="00551715">
      <w:pPr>
        <w:spacing w:line="140" w:lineRule="exact"/>
        <w:ind w:firstLine="226"/>
        <w:jc w:val="both"/>
        <w:rPr>
          <w:rFonts w:ascii="Times New Roman" w:hAnsi="Times New Roman"/>
          <w:sz w:val="12"/>
          <w:lang w:val="ro-RO"/>
        </w:rPr>
      </w:pPr>
    </w:p>
    <w:p w14:paraId="6D164884"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De asemenea, atentează invalid căsătoria între ei cei care au pricinuit moartea soţului (soţiei), acţionând împreună fiziceşte sau moraliceşte.</w:t>
      </w:r>
    </w:p>
    <w:p w14:paraId="0AE8CF44" w14:textId="77777777" w:rsidR="00551715" w:rsidRDefault="00551715" w:rsidP="00551715">
      <w:pPr>
        <w:spacing w:line="260" w:lineRule="exact"/>
        <w:ind w:firstLine="226"/>
        <w:jc w:val="both"/>
        <w:rPr>
          <w:rFonts w:ascii="Times New Roman" w:hAnsi="Times New Roman"/>
          <w:b/>
          <w:sz w:val="22"/>
          <w:lang w:val="ro-RO"/>
        </w:rPr>
      </w:pPr>
    </w:p>
    <w:p w14:paraId="206418FB"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1091</w:t>
      </w:r>
      <w:r>
        <w:rPr>
          <w:rFonts w:ascii="Times New Roman" w:hAnsi="Times New Roman"/>
          <w:sz w:val="22"/>
          <w:lang w:val="ro-RO"/>
        </w:rPr>
        <w:t xml:space="preserve"> – § 1. Consangvinitatea în linie dreaptă face căsătoria nulă între toţi ascendenţii şi descendenţii, atât legitimi, cât şi naturali.</w:t>
      </w:r>
    </w:p>
    <w:p w14:paraId="3B1F0E48" w14:textId="77777777" w:rsidR="00551715" w:rsidRDefault="00551715" w:rsidP="00551715">
      <w:pPr>
        <w:spacing w:line="140" w:lineRule="exact"/>
        <w:ind w:firstLine="226"/>
        <w:jc w:val="both"/>
        <w:rPr>
          <w:rFonts w:ascii="Times New Roman" w:hAnsi="Times New Roman"/>
          <w:sz w:val="12"/>
          <w:lang w:val="ro-RO"/>
        </w:rPr>
      </w:pPr>
    </w:p>
    <w:p w14:paraId="3173A35E"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În linia colaterală, căsătoria este nulă până la al patrulea grad inclusiv.</w:t>
      </w:r>
    </w:p>
    <w:p w14:paraId="3C4F245E"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 3. Impedimentul de consangvinitate nu se multiplică.</w:t>
      </w:r>
    </w:p>
    <w:p w14:paraId="4332EE1C" w14:textId="77777777" w:rsidR="00551715" w:rsidRDefault="00551715" w:rsidP="00551715">
      <w:pPr>
        <w:ind w:firstLine="226"/>
        <w:jc w:val="both"/>
        <w:rPr>
          <w:rFonts w:ascii="Times New Roman" w:hAnsi="Times New Roman"/>
          <w:sz w:val="12"/>
          <w:lang w:val="ro-RO"/>
        </w:rPr>
      </w:pPr>
    </w:p>
    <w:p w14:paraId="13E57859"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 4. Să nu se permită niciodată căsătoria dacă există vreun dubiu că părţile sunt consangvine în vreun grad al liniei drepte sau în gradul al doilea al liniei colaterale.</w:t>
      </w:r>
    </w:p>
    <w:p w14:paraId="6546AF71" w14:textId="77777777" w:rsidR="00551715" w:rsidRDefault="00551715" w:rsidP="00551715">
      <w:pPr>
        <w:ind w:firstLine="226"/>
        <w:jc w:val="both"/>
        <w:rPr>
          <w:rFonts w:ascii="Times New Roman" w:hAnsi="Times New Roman"/>
          <w:b/>
          <w:sz w:val="22"/>
          <w:lang w:val="ro-RO"/>
        </w:rPr>
      </w:pPr>
    </w:p>
    <w:p w14:paraId="63C57C55"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1092</w:t>
      </w:r>
      <w:r>
        <w:rPr>
          <w:rFonts w:ascii="Times New Roman" w:hAnsi="Times New Roman"/>
          <w:sz w:val="22"/>
          <w:lang w:val="ro-RO"/>
        </w:rPr>
        <w:t xml:space="preserve"> – Afinitatea în linie dreaptă în orice grad invalidează căsătoria.</w:t>
      </w:r>
    </w:p>
    <w:p w14:paraId="2A3FB381" w14:textId="77777777" w:rsidR="00551715" w:rsidRDefault="00551715" w:rsidP="00551715">
      <w:pPr>
        <w:ind w:firstLine="226"/>
        <w:jc w:val="both"/>
        <w:rPr>
          <w:rFonts w:ascii="Times New Roman" w:hAnsi="Times New Roman"/>
          <w:b/>
          <w:sz w:val="22"/>
          <w:lang w:val="ro-RO"/>
        </w:rPr>
      </w:pPr>
    </w:p>
    <w:p w14:paraId="68D6218B"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lastRenderedPageBreak/>
        <w:t>Can</w:t>
      </w:r>
      <w:proofErr w:type="spellEnd"/>
      <w:r>
        <w:rPr>
          <w:rFonts w:ascii="Times New Roman" w:hAnsi="Times New Roman"/>
          <w:b/>
          <w:sz w:val="22"/>
          <w:lang w:val="ro-RO"/>
        </w:rPr>
        <w:t>. 1093</w:t>
      </w:r>
      <w:r>
        <w:rPr>
          <w:rFonts w:ascii="Times New Roman" w:hAnsi="Times New Roman"/>
          <w:sz w:val="22"/>
          <w:lang w:val="ro-RO"/>
        </w:rPr>
        <w:t xml:space="preserve"> – Impedimentul de onestitate publică derivă din căsătoria invalidă, după ce s-a instaurat viaţa în comun, sau din concubinajul notoriu şi public; invalidează căsătoria, în primul grad al liniei drepte, între bărbat şi consangvinii femeii şi invers.</w:t>
      </w:r>
    </w:p>
    <w:p w14:paraId="79D1CED9" w14:textId="77777777" w:rsidR="00551715" w:rsidRDefault="00551715" w:rsidP="00551715">
      <w:pPr>
        <w:ind w:firstLine="226"/>
        <w:jc w:val="both"/>
        <w:rPr>
          <w:rFonts w:ascii="Times New Roman" w:hAnsi="Times New Roman"/>
          <w:b/>
          <w:sz w:val="22"/>
          <w:lang w:val="ro-RO"/>
        </w:rPr>
      </w:pPr>
    </w:p>
    <w:p w14:paraId="00F9569E"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1094</w:t>
      </w:r>
      <w:r>
        <w:rPr>
          <w:rFonts w:ascii="Times New Roman" w:hAnsi="Times New Roman"/>
          <w:sz w:val="22"/>
          <w:lang w:val="ro-RO"/>
        </w:rPr>
        <w:t xml:space="preserve"> – Nu pot încheia în mod valid căsătorie între ei cei care sunt uniţi prin rudenie legală provenită din adopţie, în linie dreaptă şi în gradul al doilea al liniei colaterale.</w:t>
      </w:r>
    </w:p>
    <w:p w14:paraId="787CA192" w14:textId="77777777" w:rsidR="00551715" w:rsidRDefault="00551715" w:rsidP="00551715">
      <w:pPr>
        <w:ind w:firstLine="226"/>
        <w:jc w:val="both"/>
        <w:rPr>
          <w:rFonts w:ascii="Times New Roman" w:hAnsi="Times New Roman"/>
          <w:sz w:val="22"/>
          <w:lang w:val="ro-RO"/>
        </w:rPr>
      </w:pPr>
    </w:p>
    <w:p w14:paraId="604F4464" w14:textId="77777777" w:rsidR="00551715" w:rsidRDefault="00551715" w:rsidP="00551715">
      <w:pPr>
        <w:ind w:firstLine="226"/>
        <w:jc w:val="both"/>
        <w:rPr>
          <w:rFonts w:ascii="Times New Roman" w:hAnsi="Times New Roman"/>
          <w:sz w:val="22"/>
          <w:lang w:val="ro-RO"/>
        </w:rPr>
      </w:pPr>
    </w:p>
    <w:p w14:paraId="5BFF9A5A" w14:textId="77777777" w:rsidR="00551715" w:rsidRDefault="00551715" w:rsidP="00551715">
      <w:pPr>
        <w:jc w:val="center"/>
        <w:rPr>
          <w:rFonts w:ascii="Times New Roman" w:hAnsi="Times New Roman"/>
          <w:sz w:val="22"/>
          <w:lang w:val="ro-RO"/>
        </w:rPr>
      </w:pPr>
      <w:r>
        <w:rPr>
          <w:rStyle w:val="capitolul"/>
          <w:rFonts w:ascii="Times New Roman" w:hAnsi="Times New Roman"/>
          <w:lang w:val="ro-RO"/>
        </w:rPr>
        <w:t>Capitolul IV</w:t>
      </w:r>
    </w:p>
    <w:p w14:paraId="77D1495B" w14:textId="77777777" w:rsidR="00551715" w:rsidRDefault="00551715" w:rsidP="00551715">
      <w:pPr>
        <w:jc w:val="center"/>
        <w:rPr>
          <w:rStyle w:val="capitolultxt"/>
          <w:rFonts w:ascii="Times New Roman" w:hAnsi="Times New Roman"/>
          <w:lang w:val="ro-RO"/>
        </w:rPr>
      </w:pPr>
      <w:r>
        <w:rPr>
          <w:rStyle w:val="capitolultxt"/>
          <w:rFonts w:ascii="Times New Roman" w:hAnsi="Times New Roman"/>
          <w:lang w:val="ro-RO"/>
        </w:rPr>
        <w:t>Consimţământul matrimonial</w:t>
      </w:r>
    </w:p>
    <w:p w14:paraId="32F82005" w14:textId="77777777" w:rsidR="00551715" w:rsidRPr="00551715" w:rsidRDefault="00551715" w:rsidP="00551715">
      <w:pPr>
        <w:ind w:firstLine="226"/>
        <w:jc w:val="both"/>
        <w:rPr>
          <w:sz w:val="22"/>
          <w:lang w:val="it-IT"/>
        </w:rPr>
      </w:pPr>
    </w:p>
    <w:p w14:paraId="73F1324F"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xml:space="preserve">. 1095 – </w:t>
      </w:r>
      <w:r>
        <w:rPr>
          <w:rFonts w:ascii="Times New Roman" w:hAnsi="Times New Roman"/>
          <w:sz w:val="22"/>
          <w:lang w:val="ro-RO"/>
        </w:rPr>
        <w:t>Sunt incapabili să încheie căsătorie:</w:t>
      </w:r>
    </w:p>
    <w:p w14:paraId="07240061"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1° cei care sunt lipsiţi de uzul suficient al raţiunii;</w:t>
      </w:r>
    </w:p>
    <w:p w14:paraId="0B2F5080"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2° cei care suferă de un grav defect de discernământ cu privire la drepturile şi obligaţiile matrimoniale esenţiale, ce trebuie date şi acceptate reciproc;</w:t>
      </w:r>
    </w:p>
    <w:p w14:paraId="312FE803" w14:textId="77777777" w:rsidR="00551715" w:rsidRDefault="00551715" w:rsidP="00551715">
      <w:pPr>
        <w:ind w:firstLine="226"/>
        <w:jc w:val="both"/>
        <w:rPr>
          <w:rFonts w:ascii="Times New Roman" w:hAnsi="Times New Roman"/>
          <w:sz w:val="22"/>
          <w:lang w:val="ro-RO"/>
        </w:rPr>
      </w:pPr>
      <w:r>
        <w:rPr>
          <w:rFonts w:ascii="Times New Roman" w:hAnsi="Times New Roman"/>
          <w:sz w:val="22"/>
          <w:lang w:val="ro-RO"/>
        </w:rPr>
        <w:t>3° cei care, din motive de natură psihică, nu pot să-şi asume obligaţiile esenţiale ale căsătoriei.</w:t>
      </w:r>
    </w:p>
    <w:p w14:paraId="15E486B2" w14:textId="77777777" w:rsidR="00551715" w:rsidRDefault="00551715" w:rsidP="00551715">
      <w:pPr>
        <w:ind w:firstLine="226"/>
        <w:jc w:val="both"/>
        <w:rPr>
          <w:rFonts w:ascii="Times New Roman" w:hAnsi="Times New Roman"/>
          <w:b/>
          <w:sz w:val="22"/>
          <w:lang w:val="ro-RO"/>
        </w:rPr>
      </w:pPr>
    </w:p>
    <w:p w14:paraId="7B1018B4" w14:textId="77777777" w:rsidR="00551715" w:rsidRDefault="00551715" w:rsidP="00551715">
      <w:pPr>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1096</w:t>
      </w:r>
      <w:r>
        <w:rPr>
          <w:rFonts w:ascii="Times New Roman" w:hAnsi="Times New Roman"/>
          <w:sz w:val="22"/>
          <w:lang w:val="ro-RO"/>
        </w:rPr>
        <w:t xml:space="preserve"> – § 1. Pentru ca să poată exista un consimţământ matrimonial, este necesar ca părţile cel puţin să nu ignore că o căsătorie este o permanentă comunitate de viaţă între un bărbat şi o femeie, rânduită pentru procreare printr-o anumită cooperare de ordin sexual.</w:t>
      </w:r>
    </w:p>
    <w:p w14:paraId="33909A84" w14:textId="77777777" w:rsidR="00551715" w:rsidRDefault="00551715" w:rsidP="00551715">
      <w:pPr>
        <w:spacing w:line="140" w:lineRule="exact"/>
        <w:ind w:firstLine="226"/>
        <w:jc w:val="both"/>
        <w:rPr>
          <w:rFonts w:ascii="Times New Roman" w:hAnsi="Times New Roman"/>
          <w:sz w:val="12"/>
          <w:lang w:val="ro-RO"/>
        </w:rPr>
      </w:pPr>
    </w:p>
    <w:p w14:paraId="4D848DCC"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Această ignoranţă nu se presupune după pubertate.</w:t>
      </w:r>
    </w:p>
    <w:p w14:paraId="7140AEC3" w14:textId="77777777" w:rsidR="00551715" w:rsidRDefault="00551715" w:rsidP="00551715">
      <w:pPr>
        <w:spacing w:line="260" w:lineRule="exact"/>
        <w:ind w:firstLine="226"/>
        <w:jc w:val="both"/>
        <w:rPr>
          <w:rFonts w:ascii="Times New Roman" w:hAnsi="Times New Roman"/>
          <w:b/>
          <w:sz w:val="22"/>
          <w:lang w:val="ro-RO"/>
        </w:rPr>
      </w:pPr>
    </w:p>
    <w:p w14:paraId="597D5F02"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1097</w:t>
      </w:r>
      <w:r>
        <w:rPr>
          <w:rFonts w:ascii="Times New Roman" w:hAnsi="Times New Roman"/>
          <w:sz w:val="22"/>
          <w:lang w:val="ro-RO"/>
        </w:rPr>
        <w:t xml:space="preserve"> – § 1. Eroarea cu privire la persoană invalidează căsătoria.</w:t>
      </w:r>
    </w:p>
    <w:p w14:paraId="39B2A66B" w14:textId="77777777" w:rsidR="00551715" w:rsidRDefault="00551715" w:rsidP="00551715">
      <w:pPr>
        <w:spacing w:line="140" w:lineRule="exact"/>
        <w:ind w:firstLine="226"/>
        <w:jc w:val="both"/>
        <w:rPr>
          <w:rFonts w:ascii="Times New Roman" w:hAnsi="Times New Roman"/>
          <w:sz w:val="12"/>
          <w:lang w:val="ro-RO"/>
        </w:rPr>
      </w:pPr>
    </w:p>
    <w:p w14:paraId="15A736C8"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Eroarea cu privire la o calitate a persoanei, chiar dacă este cauză a contractului, nu invalidează căsătoria, dacă această calitate nu este voită în mod direct şi principal.</w:t>
      </w:r>
    </w:p>
    <w:p w14:paraId="4AED5D50" w14:textId="77777777" w:rsidR="00551715" w:rsidRDefault="00551715" w:rsidP="00551715">
      <w:pPr>
        <w:spacing w:line="260" w:lineRule="exact"/>
        <w:ind w:firstLine="226"/>
        <w:jc w:val="both"/>
        <w:rPr>
          <w:rFonts w:ascii="Times New Roman" w:hAnsi="Times New Roman"/>
          <w:b/>
          <w:sz w:val="22"/>
          <w:lang w:val="ro-RO"/>
        </w:rPr>
      </w:pPr>
    </w:p>
    <w:p w14:paraId="0F21AAEB"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1098</w:t>
      </w:r>
      <w:r>
        <w:rPr>
          <w:rFonts w:ascii="Times New Roman" w:hAnsi="Times New Roman"/>
          <w:sz w:val="22"/>
          <w:lang w:val="ro-RO"/>
        </w:rPr>
        <w:t xml:space="preserve"> – Cine încheie căsătoria indus în eroare prin dol provocat pentru a obţine consimţământul, cu privire la o calitate a celeilalte părţi, care prin natura sa poate perturba în mod grav comunitatea conjugală, o încheie în mod invalid.</w:t>
      </w:r>
    </w:p>
    <w:p w14:paraId="19A6BF95" w14:textId="77777777" w:rsidR="00551715" w:rsidRDefault="00551715" w:rsidP="00551715">
      <w:pPr>
        <w:spacing w:line="260" w:lineRule="exact"/>
        <w:ind w:firstLine="226"/>
        <w:jc w:val="both"/>
        <w:rPr>
          <w:rFonts w:ascii="Times New Roman" w:hAnsi="Times New Roman"/>
          <w:b/>
          <w:sz w:val="22"/>
          <w:lang w:val="ro-RO"/>
        </w:rPr>
      </w:pPr>
    </w:p>
    <w:p w14:paraId="2D10722D"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1099</w:t>
      </w:r>
      <w:r>
        <w:rPr>
          <w:rFonts w:ascii="Times New Roman" w:hAnsi="Times New Roman"/>
          <w:sz w:val="22"/>
          <w:lang w:val="ro-RO"/>
        </w:rPr>
        <w:t xml:space="preserve"> – Eroarea cu privire fie la unitatea sau indisolubilitatea căsătoriei, fie la demnitatea sacramentală, nu viciază consimţământul matrimonial, cu condiţia să nu determine voinţa.</w:t>
      </w:r>
    </w:p>
    <w:p w14:paraId="6AF8E0EB" w14:textId="77777777" w:rsidR="00551715" w:rsidRDefault="00551715" w:rsidP="00551715">
      <w:pPr>
        <w:spacing w:line="260" w:lineRule="exact"/>
        <w:ind w:firstLine="226"/>
        <w:jc w:val="both"/>
        <w:rPr>
          <w:rFonts w:ascii="Times New Roman" w:hAnsi="Times New Roman"/>
          <w:b/>
          <w:sz w:val="22"/>
          <w:lang w:val="ro-RO"/>
        </w:rPr>
      </w:pPr>
    </w:p>
    <w:p w14:paraId="68D97687"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1100</w:t>
      </w:r>
      <w:r>
        <w:rPr>
          <w:rFonts w:ascii="Times New Roman" w:hAnsi="Times New Roman"/>
          <w:sz w:val="22"/>
          <w:lang w:val="ro-RO"/>
        </w:rPr>
        <w:t xml:space="preserve"> – Cunoaşterea ori presupunerea nulităţii căsătoriei nu exclude în mod necesar consimţământul matrimonial.</w:t>
      </w:r>
    </w:p>
    <w:p w14:paraId="79A50D41" w14:textId="77777777" w:rsidR="00551715" w:rsidRDefault="00551715" w:rsidP="00551715">
      <w:pPr>
        <w:spacing w:line="260" w:lineRule="exact"/>
        <w:ind w:firstLine="226"/>
        <w:jc w:val="both"/>
        <w:rPr>
          <w:rFonts w:ascii="Times New Roman" w:hAnsi="Times New Roman"/>
          <w:sz w:val="22"/>
          <w:lang w:val="ro-RO"/>
        </w:rPr>
      </w:pPr>
    </w:p>
    <w:p w14:paraId="4BFA6C40" w14:textId="0D1FE289"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1101</w:t>
      </w:r>
      <w:r>
        <w:rPr>
          <w:rFonts w:ascii="Times New Roman" w:hAnsi="Times New Roman"/>
          <w:sz w:val="22"/>
          <w:lang w:val="ro-RO"/>
        </w:rPr>
        <w:t xml:space="preserve"> – § 1. Consimţământul intern al voinţei se presupune că este conform cu cuvintele sau semnele folosite în celebrarea căsătoriei.</w:t>
      </w:r>
    </w:p>
    <w:p w14:paraId="6117B3FB" w14:textId="77777777" w:rsidR="00551715" w:rsidRDefault="00551715" w:rsidP="00551715">
      <w:pPr>
        <w:spacing w:line="140" w:lineRule="exact"/>
        <w:ind w:firstLine="226"/>
        <w:jc w:val="both"/>
        <w:rPr>
          <w:rFonts w:ascii="Times New Roman" w:hAnsi="Times New Roman"/>
          <w:sz w:val="12"/>
          <w:lang w:val="ro-RO"/>
        </w:rPr>
      </w:pPr>
    </w:p>
    <w:p w14:paraId="65609121" w14:textId="77777777" w:rsidR="00551715" w:rsidRDefault="00551715" w:rsidP="00551715">
      <w:pPr>
        <w:spacing w:line="260" w:lineRule="exact"/>
        <w:ind w:firstLine="226"/>
        <w:jc w:val="both"/>
        <w:rPr>
          <w:rFonts w:ascii="Times New Roman" w:hAnsi="Times New Roman"/>
          <w:sz w:val="22"/>
          <w:lang w:val="ro-RO"/>
        </w:rPr>
      </w:pPr>
      <w:r>
        <w:rPr>
          <w:rFonts w:ascii="Times New Roman" w:hAnsi="Times New Roman"/>
          <w:sz w:val="22"/>
          <w:lang w:val="ro-RO"/>
        </w:rPr>
        <w:t>§ 2. Totuşi, dacă una sau ambele părţi exclud printr-un act pozitiv de voinţă căsătoria însăşi, ori un element esenţial sau o proprietate esenţială a căsătoriei, încheie căsătoria în mod invalid.</w:t>
      </w:r>
    </w:p>
    <w:p w14:paraId="44AC7CE0" w14:textId="77777777" w:rsidR="00551715" w:rsidRDefault="00551715" w:rsidP="00551715">
      <w:pPr>
        <w:spacing w:line="260" w:lineRule="exact"/>
        <w:ind w:firstLine="226"/>
        <w:jc w:val="both"/>
        <w:rPr>
          <w:rFonts w:ascii="Times New Roman" w:hAnsi="Times New Roman"/>
          <w:b/>
          <w:sz w:val="22"/>
          <w:lang w:val="ro-RO"/>
        </w:rPr>
      </w:pPr>
    </w:p>
    <w:p w14:paraId="283F67B5" w14:textId="77777777" w:rsidR="00551715" w:rsidRDefault="00551715" w:rsidP="00551715">
      <w:pPr>
        <w:spacing w:line="260"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1102</w:t>
      </w:r>
      <w:r>
        <w:rPr>
          <w:rFonts w:ascii="Times New Roman" w:hAnsi="Times New Roman"/>
          <w:sz w:val="22"/>
          <w:lang w:val="ro-RO"/>
        </w:rPr>
        <w:t xml:space="preserve"> – § 1. Nu poate fi încheiată în mod valid căsătoria sub o condiţie ce se referă la un lucru viitor.</w:t>
      </w:r>
    </w:p>
    <w:p w14:paraId="237A456D"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 2. Căsătoria încheiată sub condiţie ce se referă la un lucru trecut sau la un lucru prezent este validă sau nu, în funcţie de existenţa sau inexistenţa acelui lucru pus sub condiţie.</w:t>
      </w:r>
    </w:p>
    <w:p w14:paraId="24C622B1" w14:textId="77777777" w:rsidR="00551715" w:rsidRDefault="00551715" w:rsidP="00551715">
      <w:pPr>
        <w:spacing w:line="135" w:lineRule="exact"/>
        <w:ind w:firstLine="226"/>
        <w:jc w:val="both"/>
        <w:rPr>
          <w:rFonts w:ascii="Times New Roman" w:hAnsi="Times New Roman"/>
          <w:sz w:val="12"/>
          <w:lang w:val="ro-RO"/>
        </w:rPr>
      </w:pPr>
    </w:p>
    <w:p w14:paraId="602DADB3"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 xml:space="preserve">§ 3. Totuşi, condiţia despre care vorbeşte § 2 nu poate fi pusă în mod licit, decât cu permisiunea, dată în scris, a </w:t>
      </w:r>
      <w:proofErr w:type="spellStart"/>
      <w:r>
        <w:rPr>
          <w:rFonts w:ascii="Times New Roman" w:hAnsi="Times New Roman"/>
          <w:sz w:val="22"/>
          <w:lang w:val="ro-RO"/>
        </w:rPr>
        <w:t>Ordinariului</w:t>
      </w:r>
      <w:proofErr w:type="spellEnd"/>
      <w:r>
        <w:rPr>
          <w:rFonts w:ascii="Times New Roman" w:hAnsi="Times New Roman"/>
          <w:sz w:val="22"/>
          <w:lang w:val="ro-RO"/>
        </w:rPr>
        <w:t xml:space="preserve"> locului.</w:t>
      </w:r>
    </w:p>
    <w:p w14:paraId="536D9E38" w14:textId="77777777" w:rsidR="00551715" w:rsidRDefault="00551715" w:rsidP="00551715">
      <w:pPr>
        <w:spacing w:line="255" w:lineRule="exact"/>
        <w:ind w:firstLine="226"/>
        <w:jc w:val="both"/>
        <w:rPr>
          <w:rFonts w:ascii="Times New Roman" w:hAnsi="Times New Roman"/>
          <w:b/>
          <w:sz w:val="22"/>
          <w:lang w:val="ro-RO"/>
        </w:rPr>
      </w:pPr>
    </w:p>
    <w:p w14:paraId="2F5B9D4A" w14:textId="77777777" w:rsidR="00551715" w:rsidRDefault="00551715" w:rsidP="00551715">
      <w:pPr>
        <w:spacing w:line="255"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1103</w:t>
      </w:r>
      <w:r>
        <w:rPr>
          <w:rFonts w:ascii="Times New Roman" w:hAnsi="Times New Roman"/>
          <w:sz w:val="22"/>
          <w:lang w:val="ro-RO"/>
        </w:rPr>
        <w:t xml:space="preserve"> – Este invalidă căsătoria încheiată sub violenţă sau frică gravă externă, chiar dacă nu este provocată în mod intenţionat, de care cineva nu se poate elibera fără a fi nevoit să aleagă căsătoria.</w:t>
      </w:r>
    </w:p>
    <w:p w14:paraId="68ADFCA4" w14:textId="77777777" w:rsidR="00551715" w:rsidRDefault="00551715" w:rsidP="00551715">
      <w:pPr>
        <w:spacing w:line="255" w:lineRule="exact"/>
        <w:ind w:firstLine="226"/>
        <w:jc w:val="both"/>
        <w:rPr>
          <w:rFonts w:ascii="Times New Roman" w:hAnsi="Times New Roman"/>
          <w:b/>
          <w:sz w:val="22"/>
          <w:lang w:val="ro-RO"/>
        </w:rPr>
      </w:pPr>
    </w:p>
    <w:p w14:paraId="75C21AD5" w14:textId="77777777" w:rsidR="00551715" w:rsidRDefault="00551715" w:rsidP="00551715">
      <w:pPr>
        <w:spacing w:line="255"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1104</w:t>
      </w:r>
      <w:r>
        <w:rPr>
          <w:rFonts w:ascii="Times New Roman" w:hAnsi="Times New Roman"/>
          <w:sz w:val="22"/>
          <w:lang w:val="ro-RO"/>
        </w:rPr>
        <w:t xml:space="preserve"> – § 1. Pentru încheierea validă a căsătoriei, este necesar ca cele două părţi să fie prezente împreună în acelaşi timp, personal sau prin procurator.</w:t>
      </w:r>
    </w:p>
    <w:p w14:paraId="328C55DD" w14:textId="77777777" w:rsidR="00551715" w:rsidRDefault="00551715" w:rsidP="00551715">
      <w:pPr>
        <w:spacing w:line="135" w:lineRule="exact"/>
        <w:ind w:firstLine="226"/>
        <w:jc w:val="both"/>
        <w:rPr>
          <w:rFonts w:ascii="Times New Roman" w:hAnsi="Times New Roman"/>
          <w:sz w:val="12"/>
          <w:lang w:val="ro-RO"/>
        </w:rPr>
      </w:pPr>
    </w:p>
    <w:p w14:paraId="4CC6DC1F"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 2. Mirii să exprime consimţământul matrimonial prin cuvinte; dacă însă nu pot vorbi, prin semne echivalente.</w:t>
      </w:r>
    </w:p>
    <w:p w14:paraId="03F76D21" w14:textId="77777777" w:rsidR="00551715" w:rsidRDefault="00551715" w:rsidP="00551715">
      <w:pPr>
        <w:spacing w:line="255" w:lineRule="exact"/>
        <w:ind w:firstLine="226"/>
        <w:jc w:val="both"/>
        <w:rPr>
          <w:rFonts w:ascii="Times New Roman" w:hAnsi="Times New Roman"/>
          <w:b/>
          <w:sz w:val="22"/>
          <w:lang w:val="ro-RO"/>
        </w:rPr>
      </w:pPr>
    </w:p>
    <w:p w14:paraId="462232A0" w14:textId="77777777" w:rsidR="00551715" w:rsidRDefault="00551715" w:rsidP="00551715">
      <w:pPr>
        <w:spacing w:line="255"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xml:space="preserve">. 1105 – </w:t>
      </w:r>
      <w:r>
        <w:rPr>
          <w:rFonts w:ascii="Times New Roman" w:hAnsi="Times New Roman"/>
          <w:sz w:val="22"/>
          <w:lang w:val="ro-RO"/>
        </w:rPr>
        <w:t>§ 1. Pentru a încheia în mod valid căsătoria prin procurator, este necesar:</w:t>
      </w:r>
    </w:p>
    <w:p w14:paraId="28FD0156"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1° să existe un mandat special pentru a o încheia cu o persoană precisă;</w:t>
      </w:r>
    </w:p>
    <w:p w14:paraId="0D291896"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2° ca procuratorul să fie desemnat de însuşi mandantul şi să-şi îndeplinească funcţia personal.</w:t>
      </w:r>
    </w:p>
    <w:p w14:paraId="7CA0EBE2" w14:textId="77777777" w:rsidR="00551715" w:rsidRDefault="00551715" w:rsidP="00551715">
      <w:pPr>
        <w:spacing w:line="135" w:lineRule="exact"/>
        <w:ind w:firstLine="226"/>
        <w:jc w:val="both"/>
        <w:rPr>
          <w:rFonts w:ascii="Times New Roman" w:hAnsi="Times New Roman"/>
          <w:sz w:val="12"/>
          <w:lang w:val="ro-RO"/>
        </w:rPr>
      </w:pPr>
    </w:p>
    <w:p w14:paraId="4486428D"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 xml:space="preserve">§ 2. Pentru ca mandatul să fie valid, trebuie să fie semnat de mandant şi, în plus, fie de către parohul sau </w:t>
      </w:r>
      <w:proofErr w:type="spellStart"/>
      <w:r>
        <w:rPr>
          <w:rFonts w:ascii="Times New Roman" w:hAnsi="Times New Roman"/>
          <w:sz w:val="22"/>
          <w:lang w:val="ro-RO"/>
        </w:rPr>
        <w:t>Ordinariul</w:t>
      </w:r>
      <w:proofErr w:type="spellEnd"/>
      <w:r>
        <w:rPr>
          <w:rFonts w:ascii="Times New Roman" w:hAnsi="Times New Roman"/>
          <w:sz w:val="22"/>
          <w:lang w:val="ro-RO"/>
        </w:rPr>
        <w:t xml:space="preserve"> locului în care este dat mandatul, fie de către preotul delegat de unul dintre ei, fie cel puţin de către doi martori; sau să fie făcut printr-un înscris autentic, conform dispoziţiilor dreptului civil.</w:t>
      </w:r>
    </w:p>
    <w:p w14:paraId="6DB3E207" w14:textId="77777777" w:rsidR="00551715" w:rsidRDefault="00551715" w:rsidP="00551715">
      <w:pPr>
        <w:spacing w:line="135" w:lineRule="exact"/>
        <w:ind w:firstLine="226"/>
        <w:jc w:val="both"/>
        <w:rPr>
          <w:rFonts w:ascii="Times New Roman" w:hAnsi="Times New Roman"/>
          <w:sz w:val="12"/>
          <w:lang w:val="ro-RO"/>
        </w:rPr>
      </w:pPr>
    </w:p>
    <w:p w14:paraId="28F31956" w14:textId="77777777" w:rsidR="00551715" w:rsidRDefault="00551715" w:rsidP="00551715">
      <w:pPr>
        <w:spacing w:line="255" w:lineRule="exact"/>
        <w:ind w:firstLine="226"/>
        <w:jc w:val="both"/>
        <w:rPr>
          <w:rFonts w:ascii="Times New Roman" w:hAnsi="Times New Roman"/>
          <w:sz w:val="22"/>
          <w:lang w:val="ro-RO"/>
        </w:rPr>
      </w:pPr>
      <w:r>
        <w:rPr>
          <w:rFonts w:ascii="Times New Roman" w:hAnsi="Times New Roman"/>
          <w:sz w:val="22"/>
          <w:lang w:val="ro-RO"/>
        </w:rPr>
        <w:t>§ 3. Dacă mandantul nu poate să scrie, acest fapt trebuie consemnat în mandatul însuşi şi să se adauge un alt martor, care să semneze şi el mandatul; altminteri, mandatul este invalid.</w:t>
      </w:r>
    </w:p>
    <w:p w14:paraId="111FB636" w14:textId="77777777" w:rsidR="00551715" w:rsidRDefault="00551715" w:rsidP="00551715">
      <w:pPr>
        <w:spacing w:line="261" w:lineRule="exact"/>
        <w:ind w:firstLine="226"/>
        <w:jc w:val="both"/>
        <w:rPr>
          <w:rFonts w:ascii="Times New Roman" w:hAnsi="Times New Roman"/>
          <w:sz w:val="22"/>
          <w:lang w:val="ro-RO"/>
        </w:rPr>
      </w:pPr>
      <w:r>
        <w:rPr>
          <w:rFonts w:ascii="Times New Roman" w:hAnsi="Times New Roman"/>
          <w:sz w:val="22"/>
          <w:lang w:val="ro-RO"/>
        </w:rPr>
        <w:t>§ 4. Dacă mandantul, înainte ca procuratorul să încheie în numele lui, a revocat mandatul sau a devenit alienat mintal, căsătoria este invalidă, chiar dacă procuratorul sau cealaltă parte contractantă nu ştia acest lucru.</w:t>
      </w:r>
    </w:p>
    <w:p w14:paraId="089DF16A" w14:textId="77777777" w:rsidR="00551715" w:rsidRDefault="00551715" w:rsidP="00551715">
      <w:pPr>
        <w:spacing w:line="261" w:lineRule="exact"/>
        <w:ind w:firstLine="226"/>
        <w:jc w:val="both"/>
        <w:rPr>
          <w:rFonts w:ascii="Times New Roman" w:hAnsi="Times New Roman"/>
          <w:b/>
          <w:sz w:val="22"/>
          <w:lang w:val="ro-RO"/>
        </w:rPr>
      </w:pPr>
    </w:p>
    <w:p w14:paraId="2E432109" w14:textId="7777777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1106</w:t>
      </w:r>
      <w:r>
        <w:rPr>
          <w:rFonts w:ascii="Times New Roman" w:hAnsi="Times New Roman"/>
          <w:sz w:val="22"/>
          <w:lang w:val="ro-RO"/>
        </w:rPr>
        <w:t xml:space="preserve"> – Căsătoria poate fi încheiată cu ajutorul unui traducător; totuşi, parohul să nu asiste la ea, dacă nu este sigur că traducătorul este vrednic de crezare.</w:t>
      </w:r>
    </w:p>
    <w:p w14:paraId="60573294" w14:textId="77777777" w:rsidR="00551715" w:rsidRDefault="00551715" w:rsidP="00551715">
      <w:pPr>
        <w:spacing w:line="261" w:lineRule="exact"/>
        <w:ind w:firstLine="226"/>
        <w:jc w:val="both"/>
        <w:rPr>
          <w:rFonts w:ascii="Times New Roman" w:hAnsi="Times New Roman"/>
          <w:b/>
          <w:sz w:val="22"/>
          <w:lang w:val="ro-RO"/>
        </w:rPr>
      </w:pPr>
    </w:p>
    <w:p w14:paraId="0C3C4F94" w14:textId="7777777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1107</w:t>
      </w:r>
      <w:r>
        <w:rPr>
          <w:rFonts w:ascii="Times New Roman" w:hAnsi="Times New Roman"/>
          <w:sz w:val="22"/>
          <w:lang w:val="ro-RO"/>
        </w:rPr>
        <w:t xml:space="preserve"> – Chiar dacă o căsătorie a fost încheiată în mod invalid din cauza unui impediment sau a unui defect de formă, se presupune că rămâne consimţământul dat, până se constată revocarea lui.</w:t>
      </w:r>
    </w:p>
    <w:p w14:paraId="00C5A541" w14:textId="77777777" w:rsidR="00551715" w:rsidRDefault="00551715" w:rsidP="00551715">
      <w:pPr>
        <w:spacing w:line="261" w:lineRule="exact"/>
        <w:ind w:firstLine="226"/>
        <w:jc w:val="both"/>
        <w:rPr>
          <w:rFonts w:ascii="Times New Roman" w:hAnsi="Times New Roman"/>
          <w:sz w:val="22"/>
          <w:lang w:val="ro-RO"/>
        </w:rPr>
      </w:pPr>
    </w:p>
    <w:p w14:paraId="396162D7" w14:textId="77777777" w:rsidR="00551715" w:rsidRDefault="00551715" w:rsidP="00551715">
      <w:pPr>
        <w:spacing w:line="141" w:lineRule="exact"/>
        <w:ind w:firstLine="226"/>
        <w:jc w:val="both"/>
        <w:rPr>
          <w:rFonts w:ascii="Times New Roman" w:hAnsi="Times New Roman"/>
          <w:sz w:val="12"/>
          <w:lang w:val="ro-RO"/>
        </w:rPr>
      </w:pPr>
    </w:p>
    <w:p w14:paraId="68199CBC" w14:textId="77777777" w:rsidR="00551715" w:rsidRDefault="00551715" w:rsidP="00551715">
      <w:pPr>
        <w:spacing w:line="285" w:lineRule="exact"/>
        <w:jc w:val="center"/>
        <w:rPr>
          <w:rFonts w:ascii="Times New Roman" w:hAnsi="Times New Roman"/>
          <w:sz w:val="22"/>
          <w:lang w:val="ro-RO"/>
        </w:rPr>
      </w:pPr>
      <w:r>
        <w:rPr>
          <w:rStyle w:val="capitolul"/>
          <w:rFonts w:ascii="Times New Roman" w:hAnsi="Times New Roman"/>
          <w:lang w:val="ro-RO"/>
        </w:rPr>
        <w:t>Capitolul V</w:t>
      </w:r>
    </w:p>
    <w:p w14:paraId="399EBA4E" w14:textId="77777777" w:rsidR="00551715" w:rsidRDefault="00551715" w:rsidP="00551715">
      <w:pPr>
        <w:spacing w:line="285" w:lineRule="exact"/>
        <w:jc w:val="center"/>
        <w:rPr>
          <w:rStyle w:val="capitolultxt"/>
          <w:rFonts w:ascii="Times New Roman" w:hAnsi="Times New Roman"/>
          <w:lang w:val="ro-RO"/>
        </w:rPr>
      </w:pPr>
      <w:r>
        <w:rPr>
          <w:rStyle w:val="capitolultxt"/>
          <w:rFonts w:ascii="Times New Roman" w:hAnsi="Times New Roman"/>
          <w:lang w:val="ro-RO"/>
        </w:rPr>
        <w:t>Forma celebrării căsătoriei</w:t>
      </w:r>
    </w:p>
    <w:p w14:paraId="195E0C4B" w14:textId="77777777" w:rsidR="00551715" w:rsidRPr="00551715" w:rsidRDefault="00551715" w:rsidP="00551715">
      <w:pPr>
        <w:spacing w:line="261" w:lineRule="exact"/>
        <w:ind w:firstLine="226"/>
        <w:jc w:val="both"/>
        <w:rPr>
          <w:sz w:val="22"/>
          <w:lang w:val="it-IT"/>
        </w:rPr>
      </w:pPr>
    </w:p>
    <w:p w14:paraId="480A5770" w14:textId="77777777" w:rsidR="00551715" w:rsidRDefault="00551715" w:rsidP="00551715">
      <w:pPr>
        <w:spacing w:line="261" w:lineRule="exact"/>
        <w:ind w:firstLine="226"/>
        <w:jc w:val="both"/>
        <w:rPr>
          <w:rFonts w:ascii="Times New Roman" w:hAnsi="Times New Roman"/>
          <w:sz w:val="22"/>
          <w:lang w:val="ro-RO"/>
        </w:rPr>
      </w:pPr>
      <w:proofErr w:type="spellStart"/>
      <w:r>
        <w:rPr>
          <w:rFonts w:ascii="Times New Roman" w:hAnsi="Times New Roman"/>
          <w:b/>
          <w:sz w:val="22"/>
          <w:lang w:val="ro-RO"/>
        </w:rPr>
        <w:t>Can</w:t>
      </w:r>
      <w:proofErr w:type="spellEnd"/>
      <w:r>
        <w:rPr>
          <w:rFonts w:ascii="Times New Roman" w:hAnsi="Times New Roman"/>
          <w:b/>
          <w:sz w:val="22"/>
          <w:lang w:val="ro-RO"/>
        </w:rPr>
        <w:t>. 1108</w:t>
      </w:r>
      <w:r>
        <w:rPr>
          <w:rFonts w:ascii="Times New Roman" w:hAnsi="Times New Roman"/>
          <w:sz w:val="22"/>
          <w:lang w:val="ro-RO"/>
        </w:rPr>
        <w:t xml:space="preserve"> – § 1. Sunt valide numai acele căsătorii care sunt încheiate în </w:t>
      </w:r>
      <w:proofErr w:type="spellStart"/>
      <w:r>
        <w:rPr>
          <w:rFonts w:ascii="Times New Roman" w:hAnsi="Times New Roman"/>
          <w:sz w:val="22"/>
          <w:lang w:val="ro-RO"/>
        </w:rPr>
        <w:t>faţa</w:t>
      </w:r>
      <w:proofErr w:type="spellEnd"/>
      <w:r>
        <w:rPr>
          <w:rFonts w:ascii="Times New Roman" w:hAnsi="Times New Roman"/>
          <w:sz w:val="22"/>
          <w:lang w:val="ro-RO"/>
        </w:rPr>
        <w:t xml:space="preserve"> </w:t>
      </w:r>
      <w:proofErr w:type="spellStart"/>
      <w:r>
        <w:rPr>
          <w:rFonts w:ascii="Times New Roman" w:hAnsi="Times New Roman"/>
          <w:sz w:val="22"/>
          <w:lang w:val="ro-RO"/>
        </w:rPr>
        <w:t>Ordinariului</w:t>
      </w:r>
      <w:proofErr w:type="spellEnd"/>
      <w:r>
        <w:rPr>
          <w:rFonts w:ascii="Times New Roman" w:hAnsi="Times New Roman"/>
          <w:sz w:val="22"/>
          <w:lang w:val="ro-RO"/>
        </w:rPr>
        <w:t xml:space="preserve"> locului sau a parohului locului, ori în faţa unui preot sau diacon delegat de unul dintre ei ca să asiste şi, în plus, în faţa a doi martori, conform dispoziţiilor canoanelor care urmează, rămânând în vigoare </w:t>
      </w:r>
      <w:proofErr w:type="spellStart"/>
      <w:r>
        <w:rPr>
          <w:rFonts w:ascii="Times New Roman" w:hAnsi="Times New Roman"/>
          <w:sz w:val="22"/>
          <w:lang w:val="ro-RO"/>
        </w:rPr>
        <w:t>excepţiile</w:t>
      </w:r>
      <w:proofErr w:type="spellEnd"/>
      <w:r>
        <w:rPr>
          <w:rFonts w:ascii="Times New Roman" w:hAnsi="Times New Roman"/>
          <w:sz w:val="22"/>
          <w:lang w:val="ro-RO"/>
        </w:rPr>
        <w:t xml:space="preserve"> pre-văzute în </w:t>
      </w:r>
      <w:proofErr w:type="spellStart"/>
      <w:r>
        <w:rPr>
          <w:rFonts w:ascii="Times New Roman" w:hAnsi="Times New Roman"/>
          <w:sz w:val="22"/>
          <w:lang w:val="ro-RO"/>
        </w:rPr>
        <w:t>cann</w:t>
      </w:r>
      <w:proofErr w:type="spellEnd"/>
      <w:r>
        <w:rPr>
          <w:rFonts w:ascii="Times New Roman" w:hAnsi="Times New Roman"/>
          <w:sz w:val="22"/>
          <w:lang w:val="ro-RO"/>
        </w:rPr>
        <w:t>. 14</w:t>
      </w:r>
      <w:r w:rsidR="00135747">
        <w:rPr>
          <w:rFonts w:ascii="Times New Roman" w:hAnsi="Times New Roman"/>
          <w:sz w:val="22"/>
          <w:lang w:val="ro-RO"/>
        </w:rPr>
        <w:t>4, 1112, § 1, 1116 şi 1127, §§ 2-3</w:t>
      </w:r>
      <w:r>
        <w:rPr>
          <w:rFonts w:ascii="Times New Roman" w:hAnsi="Times New Roman"/>
          <w:sz w:val="22"/>
          <w:lang w:val="ro-RO"/>
        </w:rPr>
        <w:t>.</w:t>
      </w:r>
    </w:p>
    <w:p w14:paraId="4FC93462" w14:textId="77777777" w:rsidR="00551715" w:rsidRDefault="00551715" w:rsidP="00551715">
      <w:pPr>
        <w:spacing w:line="141" w:lineRule="exact"/>
        <w:ind w:firstLine="226"/>
        <w:jc w:val="both"/>
        <w:rPr>
          <w:rFonts w:ascii="Times New Roman" w:hAnsi="Times New Roman"/>
          <w:sz w:val="12"/>
          <w:lang w:val="ro-RO"/>
        </w:rPr>
      </w:pPr>
    </w:p>
    <w:p w14:paraId="74EB857D" w14:textId="77777777" w:rsidR="00551715" w:rsidRDefault="00551715" w:rsidP="00551715">
      <w:pPr>
        <w:spacing w:line="261" w:lineRule="exact"/>
        <w:ind w:firstLine="226"/>
        <w:jc w:val="both"/>
        <w:rPr>
          <w:rFonts w:ascii="Times New Roman" w:hAnsi="Times New Roman"/>
          <w:sz w:val="22"/>
          <w:lang w:val="ro-RO"/>
        </w:rPr>
      </w:pPr>
      <w:r>
        <w:rPr>
          <w:rFonts w:ascii="Times New Roman" w:hAnsi="Times New Roman"/>
          <w:sz w:val="22"/>
          <w:lang w:val="ro-RO"/>
        </w:rPr>
        <w:t>§ 2. Asistent la căsătorie este numai acela care, fiind prezent, cere manifestarea consimţământului contractanţilor şi o primeşte în numele Bisericii.</w:t>
      </w:r>
    </w:p>
    <w:p w14:paraId="0A6D1036" w14:textId="77777777" w:rsidR="00440077" w:rsidRDefault="00440077" w:rsidP="00551715">
      <w:pPr>
        <w:spacing w:line="261" w:lineRule="exact"/>
        <w:ind w:firstLine="226"/>
        <w:jc w:val="both"/>
        <w:rPr>
          <w:rFonts w:ascii="Times New Roman" w:hAnsi="Times New Roman"/>
          <w:sz w:val="22"/>
          <w:lang w:val="ro-RO"/>
        </w:rPr>
      </w:pPr>
      <w:r>
        <w:rPr>
          <w:rFonts w:ascii="Times New Roman" w:hAnsi="Times New Roman"/>
          <w:sz w:val="22"/>
          <w:lang w:val="ro-RO"/>
        </w:rPr>
        <w:t>§ 3. Numai preotul asistă valid căsătoria între două părți orientale sau între o parte latină și o parte orientală catolică sau non catolică.</w:t>
      </w:r>
    </w:p>
    <w:p w14:paraId="1513AE94" w14:textId="77777777" w:rsidR="00E173C1" w:rsidRPr="00551715" w:rsidRDefault="00E173C1">
      <w:pPr>
        <w:rPr>
          <w:lang w:val="ro-RO"/>
        </w:rPr>
      </w:pPr>
    </w:p>
    <w:sectPr w:rsidR="00E173C1" w:rsidRPr="00551715" w:rsidSect="006D7F05">
      <w:pgSz w:w="11907" w:h="16840" w:code="9"/>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entSchbook Win95BT">
    <w:altName w:val="Times New Roman"/>
    <w:panose1 w:val="020B0604020202020204"/>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38"/>
    <w:rsid w:val="000B6D40"/>
    <w:rsid w:val="00135747"/>
    <w:rsid w:val="00440077"/>
    <w:rsid w:val="00551715"/>
    <w:rsid w:val="005F4D3E"/>
    <w:rsid w:val="006D7F05"/>
    <w:rsid w:val="00CC18A6"/>
    <w:rsid w:val="00E173C1"/>
    <w:rsid w:val="00E547CC"/>
    <w:rsid w:val="00F3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77C9"/>
  <w15:docId w15:val="{6CEE5024-C45A-DE45-A2AA-3E308C5A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71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l">
    <w:name w:val="titlul"/>
    <w:rsid w:val="00551715"/>
    <w:rPr>
      <w:rFonts w:ascii="CentSchbook Win95BT" w:hAnsi="CentSchbook Win95BT" w:hint="default"/>
      <w:caps/>
      <w:noProof w:val="0"/>
      <w:sz w:val="26"/>
      <w:lang w:val="en-US"/>
    </w:rPr>
  </w:style>
  <w:style w:type="character" w:customStyle="1" w:styleId="titlultxt">
    <w:name w:val="titlul txt"/>
    <w:rsid w:val="00551715"/>
    <w:rPr>
      <w:rFonts w:ascii="CentSchbook Win95BT" w:hAnsi="CentSchbook Win95BT" w:hint="default"/>
      <w:b/>
      <w:bCs w:val="0"/>
      <w:noProof w:val="0"/>
      <w:sz w:val="26"/>
      <w:lang w:val="en-US"/>
    </w:rPr>
  </w:style>
  <w:style w:type="character" w:customStyle="1" w:styleId="capitolul">
    <w:name w:val="capitolul"/>
    <w:rsid w:val="00551715"/>
    <w:rPr>
      <w:rFonts w:ascii="CentSchbook Win95BT" w:hAnsi="CentSchbook Win95BT" w:hint="default"/>
      <w:caps/>
      <w:noProof w:val="0"/>
      <w:sz w:val="24"/>
      <w:lang w:val="en-US"/>
    </w:rPr>
  </w:style>
  <w:style w:type="character" w:customStyle="1" w:styleId="capitolultxt">
    <w:name w:val="capitolul txt"/>
    <w:rsid w:val="00551715"/>
    <w:rPr>
      <w:rFonts w:ascii="CentSchbook Win95BT" w:hAnsi="CentSchbook Win95BT" w:hint="default"/>
      <w:b/>
      <w:bCs w:val="0"/>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41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1668</Words>
  <Characters>9510</Characters>
  <Application>Microsoft Office Word</Application>
  <DocSecurity>0</DocSecurity>
  <Lines>79</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Adrian Blajuta</cp:lastModifiedBy>
  <cp:revision>8</cp:revision>
  <dcterms:created xsi:type="dcterms:W3CDTF">2026-08-07T07:32:00Z</dcterms:created>
  <dcterms:modified xsi:type="dcterms:W3CDTF">2026-08-07T16:06:00Z</dcterms:modified>
</cp:coreProperties>
</file>